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5F6D22" w14:textId="33F18986" w:rsidR="00E66F07" w:rsidRDefault="00585FFB">
      <w:pPr>
        <w:pStyle w:val="msolistparagraph0"/>
        <w:ind w:hanging="360"/>
        <w:rPr>
          <w:rFonts w:ascii="Calibri" w:hAnsi="Calibri" w:cs="Calibri"/>
          <w:sz w:val="22"/>
          <w:szCs w:val="22"/>
          <w:u w:val="single"/>
          <w:lang w:val="en-ZA"/>
        </w:rPr>
      </w:pPr>
      <w:r>
        <w:rPr>
          <w:noProof/>
        </w:rPr>
        <w:drawing>
          <wp:anchor distT="0" distB="0" distL="0" distR="0" simplePos="0" relativeHeight="251657728" behindDoc="0" locked="0" layoutInCell="1" allowOverlap="1" wp14:anchorId="665C3994" wp14:editId="20FD63FC">
            <wp:simplePos x="0" y="0"/>
            <wp:positionH relativeFrom="column">
              <wp:posOffset>3834130</wp:posOffset>
            </wp:positionH>
            <wp:positionV relativeFrom="paragraph">
              <wp:posOffset>10795</wp:posOffset>
            </wp:positionV>
            <wp:extent cx="1617980" cy="222948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7980" cy="2229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5846">
        <w:rPr>
          <w:rFonts w:ascii="Calibri" w:hAnsi="Calibri" w:cs="Calibri"/>
          <w:b/>
          <w:bCs/>
          <w:u w:val="single"/>
          <w:lang w:val="en-ZA"/>
        </w:rPr>
        <w:t>Profile of Pastor</w:t>
      </w:r>
    </w:p>
    <w:p w14:paraId="68EA9B39" w14:textId="77777777" w:rsidR="00E66F07" w:rsidRDefault="00E66F07">
      <w:pPr>
        <w:pStyle w:val="msolistparagraph0"/>
        <w:ind w:hanging="360"/>
        <w:rPr>
          <w:rFonts w:ascii="Calibri" w:hAnsi="Calibri" w:cs="Calibri"/>
          <w:sz w:val="22"/>
          <w:szCs w:val="22"/>
          <w:u w:val="single"/>
          <w:lang w:val="en-ZA"/>
        </w:rPr>
      </w:pPr>
    </w:p>
    <w:p w14:paraId="0B51CCE0" w14:textId="77777777" w:rsidR="00E66F07" w:rsidRDefault="00C95846">
      <w:pPr>
        <w:pStyle w:val="msolistparagraph0"/>
        <w:ind w:hanging="360"/>
        <w:rPr>
          <w:rFonts w:ascii="Calibri" w:hAnsi="Calibri" w:cs="Calibri"/>
          <w:sz w:val="22"/>
          <w:szCs w:val="22"/>
          <w:lang w:val="en-ZA"/>
        </w:rPr>
      </w:pPr>
      <w:r>
        <w:rPr>
          <w:rFonts w:ascii="Calibri" w:hAnsi="Calibri" w:cs="Calibri"/>
          <w:sz w:val="22"/>
          <w:szCs w:val="22"/>
          <w:lang w:val="en-ZA"/>
        </w:rPr>
        <w:t xml:space="preserve">1. </w:t>
      </w:r>
      <w:r>
        <w:rPr>
          <w:rFonts w:ascii="Calibri" w:hAnsi="Calibri" w:cs="Calibri"/>
          <w:sz w:val="22"/>
          <w:szCs w:val="22"/>
          <w:lang w:val="en-ZA"/>
        </w:rPr>
        <w:tab/>
      </w:r>
      <w:r>
        <w:rPr>
          <w:rFonts w:ascii="Calibri" w:hAnsi="Calibri" w:cs="Calibri"/>
          <w:b/>
          <w:bCs/>
          <w:sz w:val="22"/>
          <w:szCs w:val="22"/>
          <w:lang w:val="en-ZA"/>
        </w:rPr>
        <w:t>Name</w:t>
      </w:r>
      <w:r>
        <w:rPr>
          <w:rFonts w:ascii="Calibri" w:hAnsi="Calibri" w:cs="Calibri"/>
          <w:sz w:val="22"/>
          <w:szCs w:val="22"/>
          <w:lang w:val="en-ZA"/>
        </w:rPr>
        <w:tab/>
      </w:r>
      <w:r>
        <w:rPr>
          <w:rFonts w:ascii="Calibri" w:hAnsi="Calibri" w:cs="Calibri"/>
          <w:sz w:val="22"/>
          <w:szCs w:val="22"/>
          <w:lang w:val="en-ZA"/>
        </w:rPr>
        <w:tab/>
        <w:t>Reinhold Bernhard Schiele</w:t>
      </w:r>
    </w:p>
    <w:p w14:paraId="5C2D67D1" w14:textId="77777777" w:rsidR="00E66F07" w:rsidRDefault="00C95846">
      <w:pPr>
        <w:pStyle w:val="msolistparagraph0"/>
        <w:ind w:hanging="360"/>
        <w:rPr>
          <w:rFonts w:ascii="Calibri" w:hAnsi="Calibri" w:cs="Calibri"/>
          <w:sz w:val="22"/>
          <w:szCs w:val="22"/>
          <w:lang w:val="en-ZA"/>
        </w:rPr>
      </w:pPr>
      <w:r>
        <w:rPr>
          <w:rFonts w:ascii="Calibri" w:hAnsi="Calibri" w:cs="Calibri"/>
          <w:sz w:val="22"/>
          <w:szCs w:val="22"/>
          <w:lang w:val="en-ZA"/>
        </w:rPr>
        <w:tab/>
      </w:r>
      <w:r>
        <w:rPr>
          <w:rFonts w:ascii="Calibri" w:hAnsi="Calibri" w:cs="Calibri"/>
          <w:b/>
          <w:bCs/>
          <w:sz w:val="22"/>
          <w:szCs w:val="22"/>
          <w:lang w:val="en-ZA"/>
        </w:rPr>
        <w:t>Contact email</w:t>
      </w:r>
      <w:r>
        <w:rPr>
          <w:rFonts w:ascii="Calibri" w:hAnsi="Calibri" w:cs="Calibri"/>
          <w:sz w:val="22"/>
          <w:szCs w:val="22"/>
          <w:lang w:val="en-ZA"/>
        </w:rPr>
        <w:tab/>
        <w:t>reinhold.schiele@gmail.com</w:t>
      </w:r>
    </w:p>
    <w:p w14:paraId="4A3101DF" w14:textId="77777777" w:rsidR="00E66F07" w:rsidRDefault="00E66F07">
      <w:pPr>
        <w:pStyle w:val="msolistparagraph0"/>
        <w:ind w:hanging="360"/>
        <w:rPr>
          <w:rFonts w:ascii="Calibri" w:hAnsi="Calibri" w:cs="Calibri"/>
          <w:sz w:val="22"/>
          <w:szCs w:val="22"/>
          <w:lang w:val="en-ZA"/>
        </w:rPr>
      </w:pPr>
    </w:p>
    <w:p w14:paraId="552192B7" w14:textId="77777777" w:rsidR="00E66F07" w:rsidRDefault="00C95846">
      <w:pPr>
        <w:pStyle w:val="msolistparagraph0"/>
        <w:ind w:hanging="360"/>
        <w:rPr>
          <w:rFonts w:ascii="Calibri" w:hAnsi="Calibri" w:cs="Calibri"/>
          <w:b/>
          <w:bCs/>
          <w:sz w:val="22"/>
          <w:szCs w:val="22"/>
          <w:lang w:val="en-ZA"/>
        </w:rPr>
      </w:pPr>
      <w:r>
        <w:rPr>
          <w:rFonts w:ascii="Calibri" w:hAnsi="Calibri" w:cs="Calibri"/>
          <w:sz w:val="22"/>
          <w:szCs w:val="22"/>
          <w:lang w:val="en-ZA"/>
        </w:rPr>
        <w:t>2.  </w:t>
      </w:r>
      <w:r>
        <w:rPr>
          <w:rFonts w:ascii="Calibri" w:hAnsi="Calibri" w:cs="Calibri"/>
          <w:b/>
          <w:bCs/>
          <w:sz w:val="22"/>
          <w:szCs w:val="22"/>
          <w:lang w:val="en-ZA"/>
        </w:rPr>
        <w:t xml:space="preserve">  Personal history: </w:t>
      </w:r>
    </w:p>
    <w:p w14:paraId="040653FF" w14:textId="77777777" w:rsidR="00E66F07" w:rsidRDefault="00C95846">
      <w:pPr>
        <w:pStyle w:val="msolistparagraph0"/>
        <w:rPr>
          <w:rFonts w:ascii="Calibri" w:hAnsi="Calibri" w:cs="Calibri"/>
          <w:b/>
          <w:bCs/>
          <w:sz w:val="22"/>
          <w:szCs w:val="22"/>
          <w:lang w:val="en-ZA"/>
        </w:rPr>
      </w:pPr>
      <w:r>
        <w:rPr>
          <w:rFonts w:ascii="Calibri" w:hAnsi="Calibri" w:cs="Calibri"/>
          <w:b/>
          <w:bCs/>
          <w:sz w:val="22"/>
          <w:szCs w:val="22"/>
          <w:lang w:val="en-ZA"/>
        </w:rPr>
        <w:t>Date of birth</w:t>
      </w:r>
      <w:r>
        <w:rPr>
          <w:rFonts w:ascii="Calibri" w:hAnsi="Calibri" w:cs="Calibri"/>
          <w:sz w:val="22"/>
          <w:szCs w:val="22"/>
          <w:lang w:val="en-ZA"/>
        </w:rPr>
        <w:tab/>
      </w:r>
      <w:r>
        <w:rPr>
          <w:rFonts w:ascii="Calibri" w:hAnsi="Calibri" w:cs="Calibri"/>
          <w:sz w:val="22"/>
          <w:szCs w:val="22"/>
          <w:lang w:val="en-ZA"/>
        </w:rPr>
        <w:tab/>
        <w:t>30.10.1964</w:t>
      </w:r>
    </w:p>
    <w:p w14:paraId="01D10521" w14:textId="77777777" w:rsidR="00E66F07" w:rsidRDefault="00C95846">
      <w:pPr>
        <w:pStyle w:val="msolistparagraph0"/>
        <w:rPr>
          <w:rFonts w:ascii="Calibri" w:hAnsi="Calibri" w:cs="Calibri"/>
          <w:b/>
          <w:bCs/>
          <w:sz w:val="22"/>
          <w:szCs w:val="22"/>
          <w:lang w:val="en-ZA"/>
        </w:rPr>
      </w:pPr>
      <w:r>
        <w:rPr>
          <w:rFonts w:ascii="Calibri" w:hAnsi="Calibri" w:cs="Calibri"/>
          <w:b/>
          <w:bCs/>
          <w:sz w:val="22"/>
          <w:szCs w:val="22"/>
          <w:lang w:val="en-ZA"/>
        </w:rPr>
        <w:t>Where I grew up:</w:t>
      </w:r>
      <w:r>
        <w:rPr>
          <w:rFonts w:ascii="Calibri" w:hAnsi="Calibri" w:cs="Calibri"/>
          <w:sz w:val="22"/>
          <w:szCs w:val="22"/>
          <w:lang w:val="en-ZA"/>
        </w:rPr>
        <w:tab/>
        <w:t>South Africa: Limpopo Province</w:t>
      </w:r>
    </w:p>
    <w:p w14:paraId="4ABE6BE6" w14:textId="77777777" w:rsidR="00E66F07" w:rsidRDefault="00C95846">
      <w:pPr>
        <w:pStyle w:val="msolistparagraph0"/>
        <w:rPr>
          <w:rFonts w:ascii="Calibri" w:hAnsi="Calibri" w:cs="Calibri"/>
          <w:sz w:val="22"/>
          <w:szCs w:val="22"/>
          <w:lang w:val="en-ZA"/>
        </w:rPr>
      </w:pPr>
      <w:r>
        <w:rPr>
          <w:rFonts w:ascii="Calibri" w:hAnsi="Calibri" w:cs="Calibri"/>
          <w:b/>
          <w:bCs/>
          <w:sz w:val="22"/>
          <w:szCs w:val="22"/>
          <w:lang w:val="en-ZA"/>
        </w:rPr>
        <w:t>Where I went to school:</w:t>
      </w:r>
      <w:r>
        <w:rPr>
          <w:rFonts w:ascii="Calibri" w:hAnsi="Calibri" w:cs="Calibri"/>
          <w:b/>
          <w:bCs/>
          <w:sz w:val="22"/>
          <w:szCs w:val="22"/>
          <w:lang w:val="en-ZA"/>
        </w:rPr>
        <w:tab/>
      </w:r>
      <w:r>
        <w:rPr>
          <w:rFonts w:ascii="Calibri" w:hAnsi="Calibri" w:cs="Calibri"/>
          <w:sz w:val="22"/>
          <w:szCs w:val="22"/>
          <w:lang w:val="en-ZA"/>
        </w:rPr>
        <w:t>Phalaborwa Primary School; Deutsche Schule Hermannsburg</w:t>
      </w:r>
    </w:p>
    <w:p w14:paraId="063E3725" w14:textId="77777777" w:rsidR="00E66F07" w:rsidRDefault="00E66F07">
      <w:pPr>
        <w:pStyle w:val="msolistparagraph0"/>
        <w:rPr>
          <w:rFonts w:ascii="Calibri" w:hAnsi="Calibri" w:cs="Calibri"/>
          <w:sz w:val="22"/>
          <w:szCs w:val="22"/>
          <w:lang w:val="en-ZA"/>
        </w:rPr>
      </w:pPr>
    </w:p>
    <w:p w14:paraId="1BD62FBB" w14:textId="77777777" w:rsidR="00E66F07" w:rsidRDefault="00C95846">
      <w:pPr>
        <w:pStyle w:val="msolistparagraph0"/>
        <w:numPr>
          <w:ilvl w:val="0"/>
          <w:numId w:val="1"/>
        </w:numPr>
        <w:rPr>
          <w:rFonts w:ascii="Calibri" w:hAnsi="Calibri" w:cs="Calibri"/>
          <w:b/>
          <w:bCs/>
          <w:sz w:val="22"/>
          <w:szCs w:val="22"/>
          <w:lang w:val="en-ZA"/>
        </w:rPr>
      </w:pPr>
      <w:r>
        <w:rPr>
          <w:rFonts w:ascii="Calibri" w:hAnsi="Calibri" w:cs="Calibri"/>
          <w:b/>
          <w:bCs/>
          <w:sz w:val="22"/>
          <w:szCs w:val="22"/>
          <w:lang w:val="en-ZA"/>
        </w:rPr>
        <w:t>Marital status:</w:t>
      </w:r>
      <w:r>
        <w:rPr>
          <w:rFonts w:ascii="Calibri" w:hAnsi="Calibri" w:cs="Calibri"/>
          <w:sz w:val="22"/>
          <w:szCs w:val="22"/>
          <w:lang w:val="en-ZA"/>
        </w:rPr>
        <w:t xml:space="preserve">  Married</w:t>
      </w:r>
    </w:p>
    <w:p w14:paraId="02F1CFA3" w14:textId="77777777" w:rsidR="00E66F07" w:rsidRDefault="00C95846">
      <w:pPr>
        <w:pStyle w:val="msolistparagraph0"/>
        <w:ind w:left="360" w:firstLine="360"/>
        <w:rPr>
          <w:rFonts w:ascii="Calibri" w:hAnsi="Calibri" w:cs="Calibri"/>
          <w:b/>
          <w:bCs/>
          <w:sz w:val="22"/>
          <w:szCs w:val="22"/>
          <w:lang w:val="en-ZA"/>
        </w:rPr>
      </w:pPr>
      <w:r>
        <w:rPr>
          <w:rFonts w:ascii="Calibri" w:hAnsi="Calibri" w:cs="Calibri"/>
          <w:b/>
          <w:bCs/>
          <w:sz w:val="22"/>
          <w:szCs w:val="22"/>
          <w:lang w:val="en-ZA"/>
        </w:rPr>
        <w:t>Name of spouse:</w:t>
      </w:r>
      <w:r>
        <w:rPr>
          <w:rFonts w:ascii="Calibri" w:hAnsi="Calibri" w:cs="Calibri"/>
          <w:sz w:val="22"/>
          <w:szCs w:val="22"/>
          <w:lang w:val="en-ZA"/>
        </w:rPr>
        <w:tab/>
        <w:t>Ilse Schiele</w:t>
      </w:r>
    </w:p>
    <w:p w14:paraId="11B74442" w14:textId="77777777" w:rsidR="00E66F07" w:rsidRDefault="00C95846">
      <w:pPr>
        <w:pStyle w:val="msolistparagraph0"/>
        <w:ind w:left="360" w:firstLine="360"/>
        <w:rPr>
          <w:rFonts w:ascii="Calibri" w:hAnsi="Calibri" w:cs="Calibri"/>
          <w:sz w:val="22"/>
          <w:szCs w:val="22"/>
          <w:lang w:val="en-ZA"/>
        </w:rPr>
      </w:pPr>
      <w:r>
        <w:rPr>
          <w:rFonts w:ascii="Calibri" w:hAnsi="Calibri" w:cs="Calibri"/>
          <w:b/>
          <w:bCs/>
          <w:sz w:val="22"/>
          <w:szCs w:val="22"/>
          <w:lang w:val="en-ZA"/>
        </w:rPr>
        <w:t>Name/s of child/ren:</w:t>
      </w:r>
      <w:r>
        <w:rPr>
          <w:rFonts w:ascii="Calibri" w:hAnsi="Calibri" w:cs="Calibri"/>
          <w:sz w:val="22"/>
          <w:szCs w:val="22"/>
          <w:lang w:val="en-ZA"/>
        </w:rPr>
        <w:tab/>
        <w:t>Bernhard and Dana</w:t>
      </w:r>
    </w:p>
    <w:p w14:paraId="3EC2599E" w14:textId="77777777" w:rsidR="00E66F07" w:rsidRDefault="00E66F07">
      <w:pPr>
        <w:pStyle w:val="msolistparagraph0"/>
        <w:rPr>
          <w:rFonts w:ascii="Calibri" w:hAnsi="Calibri" w:cs="Calibri"/>
          <w:sz w:val="22"/>
          <w:szCs w:val="22"/>
          <w:lang w:val="en-ZA"/>
        </w:rPr>
      </w:pPr>
    </w:p>
    <w:p w14:paraId="40F4D160" w14:textId="77777777" w:rsidR="00E66F07" w:rsidRDefault="00C95846">
      <w:pPr>
        <w:pStyle w:val="msolistparagraph0"/>
        <w:ind w:hanging="360"/>
        <w:rPr>
          <w:rFonts w:ascii="Calibri" w:hAnsi="Calibri" w:cs="Calibri"/>
          <w:b/>
          <w:bCs/>
          <w:sz w:val="22"/>
          <w:szCs w:val="22"/>
          <w:lang w:val="en-ZA"/>
        </w:rPr>
      </w:pPr>
      <w:r>
        <w:rPr>
          <w:rFonts w:ascii="Calibri" w:hAnsi="Calibri" w:cs="Calibri"/>
          <w:sz w:val="22"/>
          <w:szCs w:val="22"/>
          <w:lang w:val="en-ZA"/>
        </w:rPr>
        <w:t xml:space="preserve">4.    </w:t>
      </w:r>
      <w:r>
        <w:rPr>
          <w:rFonts w:ascii="Calibri" w:hAnsi="Calibri" w:cs="Calibri"/>
          <w:b/>
          <w:bCs/>
          <w:sz w:val="22"/>
          <w:szCs w:val="22"/>
          <w:lang w:val="en-ZA"/>
        </w:rPr>
        <w:t xml:space="preserve">Studies: </w:t>
      </w:r>
    </w:p>
    <w:p w14:paraId="0B111496" w14:textId="77777777" w:rsidR="00E66F07" w:rsidRDefault="00C95846">
      <w:pPr>
        <w:pStyle w:val="msolistparagraph0"/>
        <w:rPr>
          <w:rFonts w:ascii="Calibri" w:hAnsi="Calibri" w:cs="Calibri"/>
          <w:b/>
          <w:bCs/>
          <w:sz w:val="22"/>
          <w:szCs w:val="22"/>
          <w:lang w:val="en-ZA"/>
        </w:rPr>
      </w:pPr>
      <w:r>
        <w:rPr>
          <w:rFonts w:ascii="Calibri" w:hAnsi="Calibri" w:cs="Calibri"/>
          <w:b/>
          <w:bCs/>
          <w:sz w:val="22"/>
          <w:szCs w:val="22"/>
          <w:lang w:val="en-ZA"/>
        </w:rPr>
        <w:t xml:space="preserve">Where and when I studied </w:t>
      </w:r>
      <w:proofErr w:type="gramStart"/>
      <w:r>
        <w:rPr>
          <w:rFonts w:ascii="Calibri" w:hAnsi="Calibri" w:cs="Calibri"/>
          <w:b/>
          <w:bCs/>
          <w:sz w:val="22"/>
          <w:szCs w:val="22"/>
          <w:lang w:val="en-ZA"/>
        </w:rPr>
        <w:t>theology?:</w:t>
      </w:r>
      <w:proofErr w:type="gramEnd"/>
      <w:r>
        <w:rPr>
          <w:rFonts w:ascii="Calibri" w:hAnsi="Calibri" w:cs="Calibri"/>
          <w:b/>
          <w:bCs/>
          <w:sz w:val="22"/>
          <w:szCs w:val="22"/>
          <w:lang w:val="en-ZA"/>
        </w:rPr>
        <w:t xml:space="preserve"> </w:t>
      </w:r>
      <w:r>
        <w:rPr>
          <w:rFonts w:ascii="Calibri" w:hAnsi="Calibri" w:cs="Calibri"/>
          <w:sz w:val="22"/>
          <w:szCs w:val="22"/>
          <w:lang w:val="en-ZA"/>
        </w:rPr>
        <w:t xml:space="preserve"> University of Natal: 1983-1987</w:t>
      </w:r>
    </w:p>
    <w:p w14:paraId="294F87A0" w14:textId="77777777" w:rsidR="00E66F07" w:rsidRDefault="00C95846">
      <w:pPr>
        <w:pStyle w:val="msolistparagraph0"/>
        <w:rPr>
          <w:rFonts w:ascii="Calibri" w:hAnsi="Calibri" w:cs="Calibri"/>
          <w:sz w:val="22"/>
          <w:szCs w:val="22"/>
          <w:lang w:val="en-ZA"/>
        </w:rPr>
      </w:pPr>
      <w:r>
        <w:rPr>
          <w:rFonts w:ascii="Calibri" w:hAnsi="Calibri" w:cs="Calibri"/>
          <w:b/>
          <w:bCs/>
          <w:sz w:val="22"/>
          <w:szCs w:val="22"/>
          <w:lang w:val="en-ZA"/>
        </w:rPr>
        <w:t>Any subsequent/other studies or previous occupations:</w:t>
      </w:r>
      <w:r>
        <w:rPr>
          <w:rFonts w:ascii="Calibri" w:hAnsi="Calibri" w:cs="Calibri"/>
          <w:sz w:val="22"/>
          <w:szCs w:val="22"/>
          <w:lang w:val="en-ZA"/>
        </w:rPr>
        <w:t xml:space="preserve"> No previous occupations. </w:t>
      </w:r>
    </w:p>
    <w:p w14:paraId="6B12C363" w14:textId="77777777" w:rsidR="00E66F07" w:rsidRDefault="00C95846">
      <w:pPr>
        <w:pStyle w:val="msolistparagraph0"/>
        <w:jc w:val="both"/>
        <w:rPr>
          <w:rFonts w:ascii="Calibri" w:hAnsi="Calibri" w:cs="Calibri"/>
          <w:sz w:val="22"/>
          <w:szCs w:val="22"/>
          <w:lang w:val="en-ZA"/>
        </w:rPr>
      </w:pPr>
      <w:r>
        <w:rPr>
          <w:rFonts w:ascii="Calibri" w:hAnsi="Calibri" w:cs="Calibri"/>
          <w:sz w:val="22"/>
          <w:szCs w:val="22"/>
          <w:lang w:val="en-ZA"/>
        </w:rPr>
        <w:t xml:space="preserve">I have done various courses of in-service training: </w:t>
      </w:r>
    </w:p>
    <w:p w14:paraId="49DEAAFE" w14:textId="77777777" w:rsidR="00E66F07" w:rsidRPr="002A3704" w:rsidRDefault="00C95846">
      <w:pPr>
        <w:autoSpaceDE w:val="0"/>
        <w:jc w:val="both"/>
        <w:rPr>
          <w:rFonts w:ascii="Calibri" w:eastAsia="Corbel" w:hAnsi="Calibri" w:cs="Calibri"/>
          <w:sz w:val="22"/>
          <w:szCs w:val="22"/>
          <w:lang w:val="de-DE"/>
        </w:rPr>
      </w:pPr>
      <w:r>
        <w:rPr>
          <w:rFonts w:ascii="Calibri" w:hAnsi="Calibri" w:cs="Calibri"/>
          <w:sz w:val="22"/>
          <w:szCs w:val="22"/>
        </w:rPr>
        <w:tab/>
      </w:r>
      <w:r w:rsidRPr="002A3704">
        <w:rPr>
          <w:rFonts w:ascii="Calibri" w:eastAsia="Corbel" w:hAnsi="Calibri" w:cs="Calibri"/>
          <w:sz w:val="22"/>
          <w:szCs w:val="22"/>
          <w:lang w:val="de-DE"/>
        </w:rPr>
        <w:t>Multiplicator Seminar: Auszug aus dem Schneckenhaus ca. 1994</w:t>
      </w:r>
    </w:p>
    <w:p w14:paraId="7E52C031" w14:textId="77777777" w:rsidR="00E66F07" w:rsidRDefault="00C95846">
      <w:pPr>
        <w:autoSpaceDE w:val="0"/>
        <w:jc w:val="both"/>
        <w:rPr>
          <w:rFonts w:ascii="Calibri" w:eastAsia="Corbel" w:hAnsi="Calibri" w:cs="Calibri"/>
          <w:sz w:val="22"/>
          <w:szCs w:val="22"/>
        </w:rPr>
      </w:pPr>
      <w:r w:rsidRPr="002A3704">
        <w:rPr>
          <w:rFonts w:ascii="Calibri" w:eastAsia="Corbel" w:hAnsi="Calibri" w:cs="Calibri"/>
          <w:sz w:val="22"/>
          <w:szCs w:val="22"/>
          <w:lang w:val="de-DE"/>
        </w:rPr>
        <w:tab/>
      </w:r>
      <w:r>
        <w:rPr>
          <w:rFonts w:ascii="Calibri" w:eastAsia="Corbel" w:hAnsi="Calibri" w:cs="Calibri"/>
          <w:sz w:val="22"/>
          <w:szCs w:val="22"/>
        </w:rPr>
        <w:t>Introduction to Sipedi - 1996</w:t>
      </w:r>
    </w:p>
    <w:p w14:paraId="47A4038C" w14:textId="77777777" w:rsidR="00E66F07" w:rsidRDefault="00C95846">
      <w:pPr>
        <w:autoSpaceDE w:val="0"/>
        <w:jc w:val="both"/>
        <w:rPr>
          <w:rFonts w:ascii="Calibri" w:eastAsia="Corbel" w:hAnsi="Calibri" w:cs="Calibri"/>
          <w:sz w:val="22"/>
          <w:szCs w:val="22"/>
        </w:rPr>
      </w:pPr>
      <w:r>
        <w:rPr>
          <w:rFonts w:ascii="Calibri" w:eastAsia="Corbel" w:hAnsi="Calibri" w:cs="Calibri"/>
          <w:sz w:val="22"/>
          <w:szCs w:val="22"/>
        </w:rPr>
        <w:tab/>
        <w:t>Ehe im Pfarrhaus - Seelsorge 1999 (Marriage in the manse)</w:t>
      </w:r>
    </w:p>
    <w:p w14:paraId="7A28F37D" w14:textId="77777777" w:rsidR="00E66F07" w:rsidRPr="002A3704" w:rsidRDefault="00C95846">
      <w:pPr>
        <w:autoSpaceDE w:val="0"/>
        <w:jc w:val="both"/>
        <w:rPr>
          <w:rFonts w:ascii="Calibri" w:eastAsia="Corbel" w:hAnsi="Calibri" w:cs="Calibri"/>
          <w:sz w:val="22"/>
          <w:szCs w:val="22"/>
          <w:lang w:val="de-DE"/>
        </w:rPr>
      </w:pPr>
      <w:r>
        <w:rPr>
          <w:rFonts w:ascii="Calibri" w:eastAsia="Corbel" w:hAnsi="Calibri" w:cs="Calibri"/>
          <w:sz w:val="22"/>
          <w:szCs w:val="22"/>
        </w:rPr>
        <w:tab/>
      </w:r>
      <w:r w:rsidRPr="002A3704">
        <w:rPr>
          <w:rFonts w:ascii="Calibri" w:eastAsia="Corbel" w:hAnsi="Calibri" w:cs="Calibri"/>
          <w:sz w:val="22"/>
          <w:szCs w:val="22"/>
          <w:lang w:val="de-DE"/>
        </w:rPr>
        <w:t>Zeitplanung (Tempus) 1999 (Time planning)</w:t>
      </w:r>
    </w:p>
    <w:p w14:paraId="1011F641" w14:textId="77777777" w:rsidR="00E66F07" w:rsidRPr="002A3704" w:rsidRDefault="00C95846">
      <w:pPr>
        <w:autoSpaceDE w:val="0"/>
        <w:jc w:val="both"/>
        <w:rPr>
          <w:rFonts w:ascii="Calibri" w:eastAsia="Corbel" w:hAnsi="Calibri" w:cs="Calibri"/>
          <w:sz w:val="22"/>
          <w:szCs w:val="22"/>
          <w:lang w:val="de-DE"/>
        </w:rPr>
      </w:pPr>
      <w:r w:rsidRPr="002A3704">
        <w:rPr>
          <w:rFonts w:ascii="Calibri" w:eastAsia="Corbel" w:hAnsi="Calibri" w:cs="Calibri"/>
          <w:sz w:val="22"/>
          <w:szCs w:val="22"/>
          <w:lang w:val="de-DE"/>
        </w:rPr>
        <w:tab/>
        <w:t>Arbeitstechniken (Tempus) 1999 (Work techniques)</w:t>
      </w:r>
    </w:p>
    <w:p w14:paraId="1C20C833" w14:textId="77777777" w:rsidR="00E66F07" w:rsidRPr="002A3704" w:rsidRDefault="00C95846">
      <w:pPr>
        <w:autoSpaceDE w:val="0"/>
        <w:jc w:val="both"/>
        <w:rPr>
          <w:rFonts w:ascii="Calibri" w:eastAsia="Corbel" w:hAnsi="Calibri" w:cs="Calibri"/>
          <w:sz w:val="22"/>
          <w:szCs w:val="22"/>
          <w:lang w:val="de-DE"/>
        </w:rPr>
      </w:pPr>
      <w:r w:rsidRPr="002A3704">
        <w:rPr>
          <w:rFonts w:ascii="Calibri" w:eastAsia="Corbel" w:hAnsi="Calibri" w:cs="Calibri"/>
          <w:sz w:val="22"/>
          <w:szCs w:val="22"/>
          <w:lang w:val="de-DE"/>
        </w:rPr>
        <w:tab/>
        <w:t>Einführung in Bibliodrama 1999 (Introduction to Bibliodrama)</w:t>
      </w:r>
    </w:p>
    <w:p w14:paraId="30AD02ED" w14:textId="77777777" w:rsidR="00E66F07" w:rsidRPr="002A3704" w:rsidRDefault="00C95846">
      <w:pPr>
        <w:autoSpaceDE w:val="0"/>
        <w:jc w:val="both"/>
        <w:rPr>
          <w:rFonts w:ascii="Calibri" w:eastAsia="Corbel" w:hAnsi="Calibri" w:cs="Calibri"/>
          <w:sz w:val="22"/>
          <w:szCs w:val="22"/>
          <w:lang w:val="de-DE"/>
        </w:rPr>
      </w:pPr>
      <w:r w:rsidRPr="002A3704">
        <w:rPr>
          <w:rFonts w:ascii="Calibri" w:eastAsia="Corbel" w:hAnsi="Calibri" w:cs="Calibri"/>
          <w:sz w:val="22"/>
          <w:szCs w:val="22"/>
          <w:lang w:val="de-DE"/>
        </w:rPr>
        <w:tab/>
        <w:t xml:space="preserve">Informationstreffen mit der Redakteurin des Niederländischen Ökumenischen </w:t>
      </w:r>
      <w:r w:rsidRPr="002A3704">
        <w:rPr>
          <w:rFonts w:ascii="Calibri" w:eastAsia="Corbel" w:hAnsi="Calibri" w:cs="Calibri"/>
          <w:sz w:val="22"/>
          <w:szCs w:val="22"/>
          <w:lang w:val="de-DE"/>
        </w:rPr>
        <w:tab/>
        <w:t xml:space="preserve">Gesangbuchs 1999 (Information meeting on the Ecumenical Hymn book </w:t>
      </w:r>
      <w:r w:rsidRPr="002A3704">
        <w:rPr>
          <w:rFonts w:ascii="Calibri" w:eastAsia="Corbel" w:hAnsi="Calibri" w:cs="Calibri"/>
          <w:sz w:val="22"/>
          <w:szCs w:val="22"/>
          <w:lang w:val="de-DE"/>
        </w:rPr>
        <w:tab/>
        <w:t>Netherlands)</w:t>
      </w:r>
    </w:p>
    <w:p w14:paraId="785612FD" w14:textId="77777777" w:rsidR="00E66F07" w:rsidRDefault="00C95846">
      <w:pPr>
        <w:autoSpaceDE w:val="0"/>
        <w:jc w:val="both"/>
        <w:rPr>
          <w:rFonts w:ascii="Calibri" w:eastAsia="Corbel" w:hAnsi="Calibri" w:cs="Calibri"/>
          <w:sz w:val="22"/>
          <w:szCs w:val="22"/>
        </w:rPr>
      </w:pPr>
      <w:r w:rsidRPr="002A3704">
        <w:rPr>
          <w:rFonts w:ascii="Calibri" w:eastAsia="Corbel" w:hAnsi="Calibri" w:cs="Calibri"/>
          <w:sz w:val="22"/>
          <w:szCs w:val="22"/>
          <w:lang w:val="de-DE"/>
        </w:rPr>
        <w:tab/>
      </w:r>
      <w:r>
        <w:rPr>
          <w:rFonts w:ascii="Calibri" w:hAnsi="Calibri" w:cs="Calibri"/>
          <w:sz w:val="22"/>
          <w:szCs w:val="22"/>
        </w:rPr>
        <w:t>Taylor-Johnson Temperament Analysis (2006)</w:t>
      </w:r>
    </w:p>
    <w:p w14:paraId="19236C66" w14:textId="77777777" w:rsidR="00E66F07" w:rsidRDefault="00C95846">
      <w:pPr>
        <w:autoSpaceDE w:val="0"/>
        <w:jc w:val="both"/>
        <w:rPr>
          <w:rFonts w:ascii="Calibri" w:hAnsi="Calibri" w:cs="Calibri"/>
          <w:sz w:val="22"/>
          <w:szCs w:val="22"/>
        </w:rPr>
      </w:pPr>
      <w:r>
        <w:rPr>
          <w:rFonts w:ascii="Calibri" w:eastAsia="Corbel" w:hAnsi="Calibri" w:cs="Calibri"/>
          <w:sz w:val="22"/>
          <w:szCs w:val="22"/>
        </w:rPr>
        <w:tab/>
        <w:t xml:space="preserve">Seminar for Brassbands and Conductors with Joachim Tobschall (March 2009 </w:t>
      </w:r>
      <w:r>
        <w:rPr>
          <w:rFonts w:ascii="Calibri" w:eastAsia="Corbel" w:hAnsi="Calibri" w:cs="Calibri"/>
          <w:sz w:val="22"/>
          <w:szCs w:val="22"/>
        </w:rPr>
        <w:tab/>
        <w:t xml:space="preserve">and </w:t>
      </w:r>
      <w:r>
        <w:rPr>
          <w:rFonts w:ascii="Calibri" w:eastAsia="Corbel" w:hAnsi="Calibri" w:cs="Calibri"/>
          <w:sz w:val="22"/>
          <w:szCs w:val="22"/>
        </w:rPr>
        <w:tab/>
        <w:t>2010)</w:t>
      </w:r>
    </w:p>
    <w:p w14:paraId="7F023B86" w14:textId="77777777" w:rsidR="00E66F07" w:rsidRDefault="00C95846">
      <w:pPr>
        <w:autoSpaceDE w:val="0"/>
        <w:jc w:val="both"/>
        <w:rPr>
          <w:rFonts w:ascii="Calibri" w:eastAsia="Corbel" w:hAnsi="Calibri" w:cs="Calibri"/>
          <w:sz w:val="22"/>
          <w:szCs w:val="22"/>
        </w:rPr>
      </w:pPr>
      <w:r>
        <w:rPr>
          <w:rFonts w:ascii="Calibri" w:hAnsi="Calibri" w:cs="Calibri"/>
          <w:sz w:val="22"/>
          <w:szCs w:val="22"/>
        </w:rPr>
        <w:tab/>
      </w:r>
      <w:r>
        <w:rPr>
          <w:rFonts w:ascii="Calibri" w:eastAsia="Corbel" w:hAnsi="Calibri" w:cs="Calibri"/>
          <w:sz w:val="22"/>
          <w:szCs w:val="22"/>
        </w:rPr>
        <w:t xml:space="preserve">Workshops for Popular Music in Görlitz: November 2010 with Steffen Peschel - </w:t>
      </w:r>
      <w:r>
        <w:rPr>
          <w:rFonts w:ascii="Calibri" w:eastAsia="Corbel" w:hAnsi="Calibri" w:cs="Calibri"/>
          <w:sz w:val="22"/>
          <w:szCs w:val="22"/>
        </w:rPr>
        <w:tab/>
        <w:t xml:space="preserve">Modern Rhythems; November 2011 with Michael Schütz - popular Rythmen; </w:t>
      </w:r>
      <w:r>
        <w:rPr>
          <w:rFonts w:ascii="Calibri" w:eastAsia="Corbel" w:hAnsi="Calibri" w:cs="Calibri"/>
          <w:sz w:val="22"/>
          <w:szCs w:val="22"/>
        </w:rPr>
        <w:tab/>
        <w:t>November 2012 - with Richard Roblee - Basics of Swing Music.</w:t>
      </w:r>
    </w:p>
    <w:p w14:paraId="13B285E8" w14:textId="77777777" w:rsidR="00E66F07" w:rsidRDefault="00C95846">
      <w:pPr>
        <w:autoSpaceDE w:val="0"/>
        <w:jc w:val="both"/>
        <w:rPr>
          <w:rFonts w:ascii="Calibri" w:hAnsi="Calibri" w:cs="Calibri"/>
          <w:sz w:val="22"/>
          <w:szCs w:val="22"/>
        </w:rPr>
      </w:pPr>
      <w:r>
        <w:rPr>
          <w:rFonts w:ascii="Calibri" w:eastAsia="Corbel" w:hAnsi="Calibri" w:cs="Calibri"/>
          <w:sz w:val="22"/>
          <w:szCs w:val="22"/>
        </w:rPr>
        <w:tab/>
        <w:t>First Aid Course (May 2013)</w:t>
      </w:r>
    </w:p>
    <w:p w14:paraId="42C7E36E" w14:textId="77777777" w:rsidR="00E66F07" w:rsidRDefault="00C95846">
      <w:pPr>
        <w:autoSpaceDE w:val="0"/>
        <w:jc w:val="both"/>
        <w:rPr>
          <w:rFonts w:ascii="Calibri" w:hAnsi="Calibri" w:cs="Calibri"/>
          <w:sz w:val="22"/>
          <w:szCs w:val="22"/>
        </w:rPr>
      </w:pPr>
      <w:r>
        <w:rPr>
          <w:rFonts w:ascii="Calibri" w:hAnsi="Calibri" w:cs="Calibri"/>
          <w:sz w:val="22"/>
          <w:szCs w:val="22"/>
        </w:rPr>
        <w:tab/>
        <w:t xml:space="preserve">Brass Band Leader Training (2010-2013), </w:t>
      </w:r>
    </w:p>
    <w:p w14:paraId="096CDE1D" w14:textId="30D64794" w:rsidR="00E66F07" w:rsidRDefault="00C95846">
      <w:pPr>
        <w:autoSpaceDE w:val="0"/>
        <w:jc w:val="both"/>
        <w:rPr>
          <w:rFonts w:ascii="Calibri" w:hAnsi="Calibri" w:cs="Calibri"/>
          <w:sz w:val="22"/>
          <w:szCs w:val="22"/>
        </w:rPr>
      </w:pPr>
      <w:r>
        <w:rPr>
          <w:rFonts w:ascii="Calibri" w:hAnsi="Calibri" w:cs="Calibri"/>
          <w:sz w:val="22"/>
          <w:szCs w:val="22"/>
        </w:rPr>
        <w:tab/>
        <w:t xml:space="preserve">LWF Seminar </w:t>
      </w:r>
      <w:r w:rsidR="007E0E2D">
        <w:rPr>
          <w:rFonts w:ascii="Calibri" w:hAnsi="Calibri" w:cs="Calibri"/>
          <w:sz w:val="22"/>
          <w:szCs w:val="22"/>
        </w:rPr>
        <w:t xml:space="preserve">on </w:t>
      </w:r>
      <w:r w:rsidR="007E0E2D">
        <w:rPr>
          <w:rFonts w:ascii="Calibri" w:eastAsia="Corbel" w:hAnsi="Calibri" w:cs="Calibri"/>
          <w:sz w:val="22"/>
          <w:szCs w:val="22"/>
        </w:rPr>
        <w:t>“</w:t>
      </w:r>
      <w:r>
        <w:rPr>
          <w:rFonts w:ascii="Calibri" w:eastAsia="Corbel" w:hAnsi="Calibri" w:cs="Calibri"/>
          <w:sz w:val="22"/>
          <w:szCs w:val="22"/>
        </w:rPr>
        <w:t xml:space="preserve">Peace and Reconciliation” in the Writings of Martin Luther in </w:t>
      </w:r>
      <w:r>
        <w:rPr>
          <w:rFonts w:ascii="Calibri" w:eastAsia="Corbel" w:hAnsi="Calibri" w:cs="Calibri"/>
          <w:sz w:val="22"/>
          <w:szCs w:val="22"/>
        </w:rPr>
        <w:tab/>
        <w:t>Lutherstadt Wittenberg (March 2017)</w:t>
      </w:r>
    </w:p>
    <w:p w14:paraId="3091A846" w14:textId="77777777" w:rsidR="00E66F07" w:rsidRDefault="00E66F07">
      <w:pPr>
        <w:pStyle w:val="msolistparagraph0"/>
        <w:rPr>
          <w:rFonts w:ascii="Calibri" w:hAnsi="Calibri" w:cs="Calibri"/>
          <w:sz w:val="22"/>
          <w:szCs w:val="22"/>
          <w:lang w:val="en-ZA"/>
        </w:rPr>
      </w:pPr>
    </w:p>
    <w:p w14:paraId="5EF13F93" w14:textId="77777777" w:rsidR="00E66F07" w:rsidRDefault="00C95846">
      <w:pPr>
        <w:pStyle w:val="msolistparagraph0"/>
        <w:ind w:hanging="360"/>
        <w:rPr>
          <w:rFonts w:ascii="Calibri" w:hAnsi="Calibri" w:cs="Calibri"/>
          <w:b/>
          <w:bCs/>
          <w:sz w:val="22"/>
          <w:szCs w:val="22"/>
          <w:lang w:val="en-ZA"/>
        </w:rPr>
      </w:pPr>
      <w:r>
        <w:rPr>
          <w:rFonts w:ascii="Calibri" w:hAnsi="Calibri" w:cs="Calibri"/>
          <w:b/>
          <w:bCs/>
          <w:sz w:val="22"/>
          <w:szCs w:val="22"/>
          <w:lang w:val="en-ZA"/>
        </w:rPr>
        <w:t>5. </w:t>
      </w:r>
      <w:r>
        <w:rPr>
          <w:rFonts w:ascii="Calibri" w:hAnsi="Calibri" w:cs="Calibri"/>
          <w:b/>
          <w:bCs/>
          <w:sz w:val="22"/>
          <w:szCs w:val="22"/>
          <w:lang w:val="en-ZA"/>
        </w:rPr>
        <w:tab/>
        <w:t>Congregations and positions in which I served:</w:t>
      </w:r>
    </w:p>
    <w:p w14:paraId="6820C271" w14:textId="77777777" w:rsidR="00E66F07" w:rsidRDefault="00C95846">
      <w:pPr>
        <w:pStyle w:val="msolistparagraph0"/>
        <w:ind w:hanging="360"/>
        <w:jc w:val="both"/>
        <w:rPr>
          <w:rFonts w:ascii="Calibri" w:hAnsi="Calibri" w:cs="Calibri"/>
          <w:sz w:val="22"/>
          <w:szCs w:val="22"/>
          <w:lang w:val="en-ZA"/>
        </w:rPr>
      </w:pPr>
      <w:r>
        <w:rPr>
          <w:rFonts w:ascii="Calibri" w:hAnsi="Calibri" w:cs="Calibri"/>
          <w:b/>
          <w:bCs/>
          <w:sz w:val="22"/>
          <w:szCs w:val="22"/>
          <w:lang w:val="en-ZA"/>
        </w:rPr>
        <w:t>5.1</w:t>
      </w:r>
      <w:r>
        <w:rPr>
          <w:rFonts w:ascii="Calibri" w:hAnsi="Calibri" w:cs="Calibri"/>
          <w:sz w:val="22"/>
          <w:szCs w:val="22"/>
          <w:lang w:val="en-ZA"/>
        </w:rPr>
        <w:tab/>
      </w:r>
      <w:r>
        <w:rPr>
          <w:rFonts w:ascii="Calibri" w:hAnsi="Calibri" w:cs="Calibri"/>
          <w:b/>
          <w:bCs/>
          <w:sz w:val="22"/>
          <w:szCs w:val="22"/>
          <w:lang w:val="en-ZA"/>
        </w:rPr>
        <w:t>NELCSA:</w:t>
      </w:r>
    </w:p>
    <w:p w14:paraId="4BD0534C" w14:textId="77777777" w:rsidR="00E66F07" w:rsidRDefault="00C95846">
      <w:pPr>
        <w:ind w:left="720" w:hanging="360"/>
        <w:rPr>
          <w:rFonts w:ascii="Calibri" w:eastAsia="Corbel" w:hAnsi="Calibri" w:cs="Calibri"/>
          <w:sz w:val="22"/>
          <w:szCs w:val="22"/>
        </w:rPr>
      </w:pPr>
      <w:r>
        <w:rPr>
          <w:rFonts w:ascii="Calibri" w:hAnsi="Calibri" w:cs="Calibri"/>
          <w:sz w:val="22"/>
          <w:szCs w:val="22"/>
        </w:rPr>
        <w:tab/>
      </w:r>
      <w:r>
        <w:rPr>
          <w:rFonts w:ascii="Calibri" w:eastAsia="Corbel" w:hAnsi="Calibri" w:cs="Calibri"/>
          <w:sz w:val="22"/>
          <w:szCs w:val="22"/>
        </w:rPr>
        <w:t>Northern Transvaal Parish, Limpopo Province, South Africa (1993 – 2000) – Pastor</w:t>
      </w:r>
    </w:p>
    <w:p w14:paraId="12187A2E" w14:textId="77777777" w:rsidR="00E66F07" w:rsidRDefault="00C95846">
      <w:pPr>
        <w:autoSpaceDE w:val="0"/>
        <w:rPr>
          <w:rFonts w:ascii="Calibri" w:eastAsia="Corbel" w:hAnsi="Calibri" w:cs="Calibri"/>
          <w:sz w:val="22"/>
          <w:szCs w:val="22"/>
        </w:rPr>
      </w:pPr>
      <w:r>
        <w:rPr>
          <w:rFonts w:ascii="Calibri" w:eastAsia="Corbel" w:hAnsi="Calibri" w:cs="Calibri"/>
          <w:sz w:val="22"/>
          <w:szCs w:val="22"/>
        </w:rPr>
        <w:tab/>
        <w:t xml:space="preserve">Markus Congregation - Piet Retief und Pfingstgemeinde - Ermelo, Mpumalanga </w:t>
      </w:r>
      <w:r>
        <w:rPr>
          <w:rFonts w:ascii="Calibri" w:eastAsia="Corbel" w:hAnsi="Calibri" w:cs="Calibri"/>
          <w:sz w:val="22"/>
          <w:szCs w:val="22"/>
        </w:rPr>
        <w:tab/>
        <w:t xml:space="preserve">Provinz, </w:t>
      </w:r>
      <w:r>
        <w:rPr>
          <w:rFonts w:ascii="Calibri" w:eastAsia="Corbel" w:hAnsi="Calibri" w:cs="Calibri"/>
          <w:sz w:val="22"/>
          <w:szCs w:val="22"/>
        </w:rPr>
        <w:tab/>
        <w:t>South Africa (2001-2004) –  Pastor</w:t>
      </w:r>
    </w:p>
    <w:p w14:paraId="5013FBF2" w14:textId="77777777" w:rsidR="00E66F07" w:rsidRDefault="00C95846">
      <w:pPr>
        <w:autoSpaceDE w:val="0"/>
        <w:rPr>
          <w:rFonts w:ascii="Calibri" w:eastAsia="Corbel" w:hAnsi="Calibri" w:cs="Calibri"/>
          <w:sz w:val="22"/>
          <w:szCs w:val="22"/>
        </w:rPr>
      </w:pPr>
      <w:r>
        <w:rPr>
          <w:rFonts w:ascii="Calibri" w:eastAsia="Corbel" w:hAnsi="Calibri" w:cs="Calibri"/>
          <w:sz w:val="22"/>
          <w:szCs w:val="22"/>
        </w:rPr>
        <w:tab/>
        <w:t>Member of Northern Natal Circuit Council (2003) – Deputy Dean</w:t>
      </w:r>
    </w:p>
    <w:p w14:paraId="29B54676" w14:textId="77777777" w:rsidR="00E66F07" w:rsidRDefault="00C95846">
      <w:pPr>
        <w:autoSpaceDE w:val="0"/>
        <w:rPr>
          <w:rFonts w:ascii="Calibri" w:eastAsia="Corbel" w:hAnsi="Calibri" w:cs="Calibri"/>
          <w:sz w:val="22"/>
          <w:szCs w:val="22"/>
        </w:rPr>
      </w:pPr>
      <w:r>
        <w:rPr>
          <w:rFonts w:ascii="Calibri" w:eastAsia="Corbel" w:hAnsi="Calibri" w:cs="Calibri"/>
          <w:sz w:val="22"/>
          <w:szCs w:val="22"/>
        </w:rPr>
        <w:tab/>
        <w:t xml:space="preserve">Wartburg Congregation, KwaZulu-Natal Province, South Africa (2005 - 2008 ) -- </w:t>
      </w:r>
      <w:r>
        <w:rPr>
          <w:rFonts w:ascii="Calibri" w:eastAsia="Corbel" w:hAnsi="Calibri" w:cs="Calibri"/>
          <w:sz w:val="22"/>
          <w:szCs w:val="22"/>
        </w:rPr>
        <w:tab/>
        <w:t>Pastor</w:t>
      </w:r>
    </w:p>
    <w:p w14:paraId="2A5CE4A6" w14:textId="77777777" w:rsidR="00E66F07" w:rsidRDefault="00C95846">
      <w:pPr>
        <w:autoSpaceDE w:val="0"/>
        <w:rPr>
          <w:rFonts w:ascii="Calibri" w:eastAsia="Corbel" w:hAnsi="Calibri" w:cs="Calibri"/>
          <w:sz w:val="22"/>
          <w:szCs w:val="22"/>
        </w:rPr>
      </w:pPr>
      <w:r>
        <w:rPr>
          <w:rFonts w:ascii="Calibri" w:eastAsia="Corbel" w:hAnsi="Calibri" w:cs="Calibri"/>
          <w:sz w:val="22"/>
          <w:szCs w:val="22"/>
        </w:rPr>
        <w:tab/>
        <w:t>Lay-preacher Training (2004 – 2008) - Coordinator</w:t>
      </w:r>
    </w:p>
    <w:p w14:paraId="48BC8E98" w14:textId="7C2E3D6F" w:rsidR="00E66F07" w:rsidRDefault="00C95846">
      <w:pPr>
        <w:autoSpaceDE w:val="0"/>
        <w:rPr>
          <w:rFonts w:ascii="Calibri" w:eastAsia="Corbel" w:hAnsi="Calibri" w:cs="Calibri"/>
          <w:sz w:val="22"/>
          <w:szCs w:val="22"/>
        </w:rPr>
      </w:pPr>
      <w:r>
        <w:rPr>
          <w:rFonts w:ascii="Calibri" w:eastAsia="Corbel" w:hAnsi="Calibri" w:cs="Calibri"/>
          <w:sz w:val="22"/>
          <w:szCs w:val="22"/>
        </w:rPr>
        <w:tab/>
        <w:t>Senior Citizen´s Camp (2005 – 2008)</w:t>
      </w:r>
    </w:p>
    <w:p w14:paraId="14F7B640" w14:textId="7E177084" w:rsidR="007E0E2D" w:rsidRDefault="007E0E2D">
      <w:pPr>
        <w:autoSpaceDE w:val="0"/>
        <w:rPr>
          <w:rFonts w:ascii="Calibri" w:eastAsia="Corbel" w:hAnsi="Calibri" w:cs="Calibri"/>
          <w:sz w:val="22"/>
          <w:szCs w:val="22"/>
        </w:rPr>
      </w:pPr>
    </w:p>
    <w:p w14:paraId="64446BCA" w14:textId="2FE81DB1" w:rsidR="007E0E2D" w:rsidRDefault="007E0E2D">
      <w:pPr>
        <w:autoSpaceDE w:val="0"/>
        <w:rPr>
          <w:rFonts w:ascii="Calibri" w:eastAsia="Corbel" w:hAnsi="Calibri" w:cs="Calibri"/>
          <w:sz w:val="22"/>
          <w:szCs w:val="22"/>
        </w:rPr>
      </w:pPr>
    </w:p>
    <w:p w14:paraId="04B73257" w14:textId="60214ED3" w:rsidR="00E66F07" w:rsidRPr="002A3704" w:rsidRDefault="00C95846" w:rsidP="007E0E2D">
      <w:pPr>
        <w:autoSpaceDE w:val="0"/>
        <w:ind w:firstLine="360"/>
        <w:rPr>
          <w:rFonts w:ascii="Calibri" w:hAnsi="Calibri" w:cs="Calibri"/>
          <w:sz w:val="22"/>
          <w:szCs w:val="22"/>
          <w:lang w:val="de-DE"/>
        </w:rPr>
      </w:pPr>
      <w:r w:rsidRPr="002A3704">
        <w:rPr>
          <w:rFonts w:ascii="Calibri" w:eastAsia="Corbel" w:hAnsi="Calibri" w:cs="Calibri"/>
          <w:b/>
          <w:bCs/>
          <w:sz w:val="22"/>
          <w:szCs w:val="22"/>
          <w:lang w:val="de-DE"/>
        </w:rPr>
        <w:lastRenderedPageBreak/>
        <w:t>5.2</w:t>
      </w:r>
      <w:r w:rsidRPr="002A3704">
        <w:rPr>
          <w:rFonts w:ascii="Calibri" w:eastAsia="Corbel" w:hAnsi="Calibri" w:cs="Calibri"/>
          <w:sz w:val="22"/>
          <w:szCs w:val="22"/>
          <w:lang w:val="de-DE"/>
        </w:rPr>
        <w:tab/>
      </w:r>
      <w:r w:rsidRPr="002A3704">
        <w:rPr>
          <w:rFonts w:ascii="Calibri" w:eastAsia="Corbel" w:hAnsi="Calibri" w:cs="Calibri"/>
          <w:b/>
          <w:bCs/>
          <w:sz w:val="22"/>
          <w:szCs w:val="22"/>
          <w:lang w:val="de-DE"/>
        </w:rPr>
        <w:t>Exchange Pastor in the Evangelische Kirche Berlin Oberschlesische Lausitz (EKBO):</w:t>
      </w:r>
    </w:p>
    <w:p w14:paraId="0312F446" w14:textId="77777777" w:rsidR="00E66F07" w:rsidRDefault="00C95846">
      <w:pPr>
        <w:pStyle w:val="msolistparagraph0"/>
        <w:ind w:hanging="360"/>
        <w:jc w:val="both"/>
        <w:rPr>
          <w:rFonts w:ascii="Calibri" w:hAnsi="Calibri" w:cs="Calibri"/>
          <w:sz w:val="22"/>
          <w:szCs w:val="22"/>
          <w:lang w:val="en-ZA"/>
        </w:rPr>
      </w:pPr>
      <w:r w:rsidRPr="002A3704">
        <w:rPr>
          <w:rFonts w:ascii="Calibri" w:hAnsi="Calibri" w:cs="Calibri"/>
          <w:sz w:val="22"/>
          <w:szCs w:val="22"/>
          <w:lang w:val="de-DE"/>
        </w:rPr>
        <w:tab/>
      </w:r>
      <w:r>
        <w:rPr>
          <w:rFonts w:ascii="Calibri" w:hAnsi="Calibri" w:cs="Calibri"/>
          <w:sz w:val="22"/>
          <w:szCs w:val="22"/>
          <w:lang w:val="en-ZA"/>
        </w:rPr>
        <w:t>Ruhland Congregation Pastor in 50% position; Circuit Pastor in 50% position, responsible to oversee vacancies in various neighbouring congregations: Ortrand/Großkmehlen, Kroppen and Lindenau/Schraden (2008-2014) – This included a Preschool, Church Cemeteries and Renovation and Building Projects concerning Historical Buildings</w:t>
      </w:r>
    </w:p>
    <w:p w14:paraId="0931CB8B" w14:textId="024DCB36" w:rsidR="00E66F07" w:rsidRDefault="00C95846">
      <w:pPr>
        <w:rPr>
          <w:rFonts w:ascii="Calibri" w:eastAsia="Corbel" w:hAnsi="Calibri" w:cs="Calibri"/>
          <w:sz w:val="22"/>
          <w:szCs w:val="22"/>
        </w:rPr>
      </w:pPr>
      <w:r>
        <w:rPr>
          <w:rFonts w:ascii="Calibri" w:hAnsi="Calibri" w:cs="Calibri"/>
          <w:sz w:val="22"/>
          <w:szCs w:val="22"/>
        </w:rPr>
        <w:tab/>
      </w:r>
      <w:r>
        <w:rPr>
          <w:rFonts w:ascii="Calibri" w:eastAsia="Corbel" w:hAnsi="Calibri" w:cs="Calibri"/>
          <w:sz w:val="22"/>
          <w:szCs w:val="22"/>
        </w:rPr>
        <w:t xml:space="preserve">Berlin Mission, Advisory Board Southern Africa as </w:t>
      </w:r>
      <w:r w:rsidR="007E0E2D">
        <w:rPr>
          <w:rFonts w:ascii="Calibri" w:eastAsia="Corbel" w:hAnsi="Calibri" w:cs="Calibri"/>
          <w:sz w:val="22"/>
          <w:szCs w:val="22"/>
        </w:rPr>
        <w:t xml:space="preserve">Resource </w:t>
      </w:r>
      <w:r>
        <w:rPr>
          <w:rFonts w:ascii="Calibri" w:eastAsia="Corbel" w:hAnsi="Calibri" w:cs="Calibri"/>
          <w:sz w:val="22"/>
          <w:szCs w:val="22"/>
        </w:rPr>
        <w:t>person (2008 - 2014)</w:t>
      </w:r>
    </w:p>
    <w:p w14:paraId="565A4A1F" w14:textId="77777777" w:rsidR="00E66F07" w:rsidRDefault="00C95846">
      <w:pPr>
        <w:autoSpaceDE w:val="0"/>
        <w:rPr>
          <w:rFonts w:ascii="Calibri" w:eastAsia="Corbel" w:hAnsi="Calibri" w:cs="Calibri"/>
          <w:sz w:val="22"/>
          <w:szCs w:val="22"/>
        </w:rPr>
      </w:pPr>
      <w:r>
        <w:rPr>
          <w:rFonts w:ascii="Calibri" w:eastAsia="Corbel" w:hAnsi="Calibri" w:cs="Calibri"/>
          <w:sz w:val="22"/>
          <w:szCs w:val="22"/>
        </w:rPr>
        <w:tab/>
        <w:t>Pastor´s Convention Council Circuit Hoyerswerda (2012-2013)</w:t>
      </w:r>
    </w:p>
    <w:p w14:paraId="60DA61B0" w14:textId="77777777" w:rsidR="00E66F07" w:rsidRDefault="00C95846">
      <w:pPr>
        <w:autoSpaceDE w:val="0"/>
        <w:rPr>
          <w:rFonts w:ascii="Calibri" w:eastAsia="Corbel" w:hAnsi="Calibri" w:cs="Calibri"/>
          <w:sz w:val="22"/>
          <w:szCs w:val="22"/>
        </w:rPr>
      </w:pPr>
      <w:r>
        <w:rPr>
          <w:rFonts w:ascii="Calibri" w:eastAsia="Corbel" w:hAnsi="Calibri" w:cs="Calibri"/>
          <w:sz w:val="22"/>
          <w:szCs w:val="22"/>
        </w:rPr>
        <w:tab/>
        <w:t>Visitator in the Circuit (2011 and 2013)</w:t>
      </w:r>
    </w:p>
    <w:p w14:paraId="34E29712" w14:textId="77777777" w:rsidR="00E66F07" w:rsidRDefault="00C95846">
      <w:pPr>
        <w:autoSpaceDE w:val="0"/>
        <w:rPr>
          <w:rFonts w:ascii="Calibri" w:hAnsi="Calibri" w:cs="Calibri"/>
          <w:b/>
          <w:bCs/>
          <w:sz w:val="22"/>
          <w:szCs w:val="22"/>
        </w:rPr>
      </w:pPr>
      <w:r>
        <w:rPr>
          <w:rFonts w:ascii="Calibri" w:eastAsia="Corbel" w:hAnsi="Calibri" w:cs="Calibri"/>
          <w:sz w:val="22"/>
          <w:szCs w:val="22"/>
        </w:rPr>
        <w:tab/>
        <w:t>Circuit Council as Deputy Dean (2013</w:t>
      </w:r>
      <w:r>
        <w:rPr>
          <w:rFonts w:ascii="Corbel" w:eastAsia="Corbel" w:hAnsi="Corbel" w:cs="Corbel"/>
          <w:sz w:val="22"/>
          <w:szCs w:val="22"/>
        </w:rPr>
        <w:t>)</w:t>
      </w:r>
    </w:p>
    <w:p w14:paraId="73CA6A39" w14:textId="77777777" w:rsidR="00E66F07" w:rsidRDefault="00C95846">
      <w:pPr>
        <w:pStyle w:val="msolistparagraph0"/>
        <w:ind w:hanging="360"/>
        <w:rPr>
          <w:rFonts w:ascii="Calibri" w:hAnsi="Calibri" w:cs="Calibri"/>
          <w:b/>
          <w:bCs/>
          <w:sz w:val="22"/>
          <w:szCs w:val="22"/>
          <w:lang w:val="en-ZA"/>
        </w:rPr>
      </w:pPr>
      <w:r>
        <w:rPr>
          <w:rFonts w:ascii="Calibri" w:hAnsi="Calibri" w:cs="Calibri"/>
          <w:b/>
          <w:bCs/>
          <w:sz w:val="22"/>
          <w:szCs w:val="22"/>
          <w:lang w:val="en-ZA"/>
        </w:rPr>
        <w:t>5.3</w:t>
      </w:r>
      <w:r>
        <w:rPr>
          <w:rFonts w:ascii="Calibri" w:hAnsi="Calibri" w:cs="Calibri"/>
          <w:sz w:val="22"/>
          <w:szCs w:val="22"/>
          <w:lang w:val="en-ZA"/>
        </w:rPr>
        <w:tab/>
      </w:r>
      <w:r>
        <w:rPr>
          <w:rFonts w:ascii="Calibri" w:hAnsi="Calibri" w:cs="Calibri"/>
          <w:b/>
          <w:bCs/>
          <w:sz w:val="22"/>
          <w:szCs w:val="22"/>
          <w:lang w:val="en-ZA"/>
        </w:rPr>
        <w:t>ELKIN(DELK):</w:t>
      </w:r>
    </w:p>
    <w:p w14:paraId="375A00FF" w14:textId="77777777" w:rsidR="00E66F07" w:rsidRDefault="00C95846">
      <w:pPr>
        <w:pStyle w:val="msolistparagraph0"/>
        <w:ind w:hanging="360"/>
        <w:jc w:val="both"/>
        <w:rPr>
          <w:sz w:val="22"/>
          <w:szCs w:val="22"/>
          <w:lang w:val="en-ZA"/>
        </w:rPr>
      </w:pPr>
      <w:r>
        <w:rPr>
          <w:rFonts w:ascii="Calibri" w:hAnsi="Calibri" w:cs="Calibri"/>
          <w:b/>
          <w:bCs/>
          <w:sz w:val="22"/>
          <w:szCs w:val="22"/>
          <w:lang w:val="en-ZA"/>
        </w:rPr>
        <w:tab/>
      </w:r>
      <w:r>
        <w:rPr>
          <w:rFonts w:ascii="Calibri" w:hAnsi="Calibri" w:cs="Calibri"/>
          <w:sz w:val="22"/>
          <w:szCs w:val="22"/>
          <w:lang w:val="en-ZA"/>
        </w:rPr>
        <w:t>German Evangelical Lutheran Congregations of Grootfontein, Otavi and Tsumeb, Namibia (2015 – present) – Pastor</w:t>
      </w:r>
    </w:p>
    <w:p w14:paraId="12E50CE2" w14:textId="77777777" w:rsidR="00E66F07" w:rsidRDefault="00E66F07">
      <w:pPr>
        <w:pStyle w:val="msolistparagraph0"/>
        <w:ind w:hanging="360"/>
        <w:rPr>
          <w:sz w:val="22"/>
          <w:szCs w:val="22"/>
          <w:lang w:val="en-ZA"/>
        </w:rPr>
      </w:pPr>
    </w:p>
    <w:p w14:paraId="782BF032" w14:textId="77777777" w:rsidR="00E66F07" w:rsidRDefault="00C95846">
      <w:pPr>
        <w:pStyle w:val="msolistparagraph0"/>
        <w:ind w:hanging="360"/>
        <w:rPr>
          <w:rFonts w:ascii="Calibri" w:hAnsi="Calibri" w:cs="Calibri"/>
          <w:sz w:val="22"/>
          <w:szCs w:val="22"/>
          <w:lang w:val="en-ZA"/>
        </w:rPr>
      </w:pPr>
      <w:r>
        <w:rPr>
          <w:rFonts w:ascii="Calibri" w:hAnsi="Calibri" w:cs="Calibri"/>
          <w:b/>
          <w:bCs/>
          <w:sz w:val="22"/>
          <w:szCs w:val="22"/>
          <w:lang w:val="en-ZA"/>
        </w:rPr>
        <w:t xml:space="preserve">6.  </w:t>
      </w:r>
      <w:r>
        <w:rPr>
          <w:rFonts w:ascii="Calibri" w:hAnsi="Calibri" w:cs="Calibri"/>
          <w:b/>
          <w:bCs/>
          <w:sz w:val="22"/>
          <w:szCs w:val="22"/>
          <w:lang w:val="en-ZA"/>
        </w:rPr>
        <w:tab/>
        <w:t>Personal strengths and interests:</w:t>
      </w:r>
    </w:p>
    <w:p w14:paraId="48AAB3E9" w14:textId="77777777" w:rsidR="00E66F07" w:rsidRDefault="00C95846">
      <w:pPr>
        <w:pStyle w:val="msolistparagraph0"/>
        <w:ind w:hanging="360"/>
        <w:jc w:val="both"/>
        <w:rPr>
          <w:rFonts w:ascii="Calibri" w:hAnsi="Calibri" w:cs="Calibri"/>
          <w:sz w:val="22"/>
          <w:szCs w:val="22"/>
          <w:lang w:val="en-ZA"/>
        </w:rPr>
      </w:pPr>
      <w:r>
        <w:rPr>
          <w:rFonts w:ascii="Calibri" w:hAnsi="Calibri" w:cs="Calibri"/>
          <w:sz w:val="22"/>
          <w:szCs w:val="22"/>
          <w:lang w:val="en-ZA"/>
        </w:rPr>
        <w:tab/>
        <w:t>The ability to encourage people to be happy; loyalty; experience with multi-Congregational situations; I am very much interested in Brass Band work as an integral part of a congregation: Fellowship in music.</w:t>
      </w:r>
    </w:p>
    <w:p w14:paraId="57C4D453" w14:textId="77777777" w:rsidR="00E66F07" w:rsidRDefault="00E66F07">
      <w:pPr>
        <w:pStyle w:val="msolistparagraph0"/>
        <w:ind w:hanging="360"/>
        <w:rPr>
          <w:rFonts w:ascii="Calibri" w:hAnsi="Calibri" w:cs="Calibri"/>
          <w:sz w:val="22"/>
          <w:szCs w:val="22"/>
          <w:lang w:val="en-ZA"/>
        </w:rPr>
      </w:pPr>
    </w:p>
    <w:p w14:paraId="35125676" w14:textId="77777777" w:rsidR="00E66F07" w:rsidRDefault="00C95846">
      <w:pPr>
        <w:pStyle w:val="msolistparagraph0"/>
        <w:ind w:left="360"/>
        <w:rPr>
          <w:rFonts w:ascii="Calibri" w:eastAsia="Corbel" w:hAnsi="Calibri" w:cs="Calibri"/>
          <w:sz w:val="22"/>
          <w:szCs w:val="22"/>
          <w:lang w:val="en-ZA"/>
        </w:rPr>
      </w:pPr>
      <w:r>
        <w:rPr>
          <w:rFonts w:ascii="Calibri" w:hAnsi="Calibri" w:cs="Calibri"/>
          <w:b/>
          <w:bCs/>
          <w:sz w:val="22"/>
          <w:szCs w:val="22"/>
          <w:lang w:val="en-ZA"/>
        </w:rPr>
        <w:t>7.</w:t>
      </w:r>
      <w:r>
        <w:rPr>
          <w:rFonts w:ascii="Calibri" w:hAnsi="Calibri" w:cs="Calibri"/>
          <w:b/>
          <w:bCs/>
          <w:sz w:val="22"/>
          <w:szCs w:val="22"/>
          <w:lang w:val="en-ZA"/>
        </w:rPr>
        <w:tab/>
        <w:t>Hobbies:</w:t>
      </w:r>
    </w:p>
    <w:p w14:paraId="1B8BAC56" w14:textId="77777777" w:rsidR="00E66F07" w:rsidRDefault="00C95846">
      <w:pPr>
        <w:pStyle w:val="msolistparagraph0"/>
        <w:ind w:hanging="360"/>
        <w:rPr>
          <w:rFonts w:ascii="Calibri" w:hAnsi="Calibri" w:cs="Calibri"/>
          <w:sz w:val="22"/>
          <w:szCs w:val="22"/>
          <w:lang w:val="en-ZA"/>
        </w:rPr>
      </w:pPr>
      <w:r>
        <w:rPr>
          <w:rFonts w:ascii="Calibri" w:eastAsia="Corbel" w:hAnsi="Calibri" w:cs="Calibri"/>
          <w:sz w:val="22"/>
          <w:szCs w:val="22"/>
          <w:lang w:val="en-ZA"/>
        </w:rPr>
        <w:t>Reading, Films, Music, Nature - Bird watching; Cycling, Hiking, Pottery, Painting</w:t>
      </w:r>
      <w:r>
        <w:rPr>
          <w:rFonts w:ascii="Corbel" w:eastAsia="Corbel" w:hAnsi="Corbel" w:cs="Corbel"/>
          <w:sz w:val="22"/>
          <w:szCs w:val="22"/>
          <w:lang w:val="en-ZA"/>
        </w:rPr>
        <w:t xml:space="preserve"> </w:t>
      </w:r>
    </w:p>
    <w:p w14:paraId="585F0CF3" w14:textId="77777777" w:rsidR="00E66F07" w:rsidRDefault="00E66F07">
      <w:pPr>
        <w:pStyle w:val="msolistparagraph0"/>
        <w:ind w:hanging="360"/>
        <w:rPr>
          <w:rFonts w:ascii="Calibri" w:hAnsi="Calibri" w:cs="Calibri"/>
          <w:sz w:val="22"/>
          <w:szCs w:val="22"/>
          <w:lang w:val="en-ZA"/>
        </w:rPr>
      </w:pPr>
    </w:p>
    <w:p w14:paraId="51070F54" w14:textId="77777777" w:rsidR="00BF3FA4" w:rsidRDefault="00BF3FA4" w:rsidP="00BF3FA4">
      <w:pPr>
        <w:pStyle w:val="NormalWeb"/>
        <w:spacing w:after="0"/>
        <w:ind w:left="363"/>
        <w:rPr>
          <w:lang w:val="en-US"/>
        </w:rPr>
      </w:pPr>
      <w:r>
        <w:rPr>
          <w:b/>
          <w:bCs/>
        </w:rPr>
        <w:t>8. What do you think, makes church relevant to people and society today?</w:t>
      </w:r>
      <w:r>
        <w:t xml:space="preserve"> </w:t>
      </w:r>
    </w:p>
    <w:p w14:paraId="16E3EBAD" w14:textId="77777777" w:rsidR="00BF3FA4" w:rsidRDefault="00BF3FA4" w:rsidP="00BF3FA4">
      <w:pPr>
        <w:pStyle w:val="NormalWeb"/>
        <w:spacing w:after="0"/>
        <w:ind w:left="720"/>
      </w:pPr>
      <w:r>
        <w:t xml:space="preserve">Church is the institution in this world that proclaims the good news of Jesus Christ to all people. Its proclamation seeks to be relevant to the daily experiences of the people. It is relevant when it reflects on the experiences of people living in our society: The rich, the poor, the healthy and the ill, the living and the dying, the old and the young, the faithful and the unfaithful, people at the core as well as people at the fringe of our congregations. Church becomes relevant, when it addresses the needs of its members and encourages them to overcome their fears and doubts. My guiding biblical principles are expressed by two sections: (1.) Psalm 100 which calls the faithful to rejoice in God, joyfully serving Him. (2.) John 13:34+35 which reminds us that being a Christian is expressed by the love we show towards one another. </w:t>
      </w:r>
    </w:p>
    <w:sectPr w:rsidR="00BF3FA4" w:rsidSect="007E0E2D">
      <w:pgSz w:w="12240" w:h="15840"/>
      <w:pgMar w:top="1134"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3"/>
      <w:numFmt w:val="decimal"/>
      <w:lvlText w:val="%1."/>
      <w:lvlJc w:val="left"/>
      <w:pPr>
        <w:tabs>
          <w:tab w:val="num" w:pos="765"/>
        </w:tabs>
        <w:ind w:left="765" w:hanging="405"/>
      </w:pPr>
      <w:rPr>
        <w:rFonts w:cs="Calibri" w:hint="default"/>
        <w:lang w:val="en-Z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FB"/>
    <w:rsid w:val="002A3704"/>
    <w:rsid w:val="00585FFB"/>
    <w:rsid w:val="007E0E2D"/>
    <w:rsid w:val="00BF3FA4"/>
    <w:rsid w:val="00C95846"/>
    <w:rsid w:val="00E66F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6D498E"/>
  <w15:chartTrackingRefBased/>
  <w15:docId w15:val="{834220C1-ECDC-43C6-A1BA-553E1CF7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lang w:val="en-ZA"/>
    </w:rPr>
  </w:style>
  <w:style w:type="character" w:customStyle="1" w:styleId="WW8Num2z0">
    <w:name w:val="WW8Num2z0"/>
    <w:rPr>
      <w:rFonts w:ascii="Symbol" w:hAnsi="Symbol" w:cs="Symbol"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merierungszeichen">
    <w:name w:val="Nummerierungszeichen"/>
  </w:style>
  <w:style w:type="paragraph" w:customStyle="1" w:styleId="berschrift">
    <w:name w:val="Überschrift"/>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Beschriftung">
    <w:name w:val="Beschriftung"/>
    <w:basedOn w:val="Normal"/>
    <w:pPr>
      <w:suppressLineNumbers/>
      <w:spacing w:before="120" w:after="120"/>
    </w:pPr>
    <w:rPr>
      <w:rFonts w:cs="Arial"/>
      <w:i/>
      <w:iCs/>
    </w:rPr>
  </w:style>
  <w:style w:type="paragraph" w:customStyle="1" w:styleId="Verzeichnis">
    <w:name w:val="Verzeichnis"/>
    <w:basedOn w:val="Normal"/>
    <w:pPr>
      <w:suppressLineNumbers/>
    </w:pPr>
    <w:rPr>
      <w:rFonts w:cs="Arial"/>
    </w:rPr>
  </w:style>
  <w:style w:type="paragraph" w:customStyle="1" w:styleId="msolistparagraph0">
    <w:name w:val="msolistparagraph"/>
    <w:basedOn w:val="Normal"/>
    <w:pPr>
      <w:ind w:left="720"/>
    </w:pPr>
    <w:rPr>
      <w:lang w:val="en-US"/>
    </w:rPr>
  </w:style>
  <w:style w:type="paragraph" w:styleId="NormalWeb">
    <w:name w:val="Normal (Web)"/>
    <w:basedOn w:val="Normal"/>
    <w:uiPriority w:val="99"/>
    <w:semiHidden/>
    <w:unhideWhenUsed/>
    <w:rsid w:val="00BF3FA4"/>
    <w:pPr>
      <w:suppressAutoHyphens w:val="0"/>
      <w:spacing w:after="15"/>
    </w:pPr>
    <w:rPr>
      <w:rFonts w:ascii="Calibri" w:eastAsiaTheme="minorHAnsi" w:hAnsi="Calibri" w:cs="Calibri"/>
      <w:sz w:val="22"/>
      <w:szCs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Pastor</dc:title>
  <dc:subject/>
  <dc:creator>Filter</dc:creator>
  <cp:keywords/>
  <cp:lastModifiedBy>Liselotte Knocklein</cp:lastModifiedBy>
  <cp:revision>5</cp:revision>
  <cp:lastPrinted>2021-02-09T15:34:00Z</cp:lastPrinted>
  <dcterms:created xsi:type="dcterms:W3CDTF">2021-03-15T12:01:00Z</dcterms:created>
  <dcterms:modified xsi:type="dcterms:W3CDTF">2021-03-15T12:32:00Z</dcterms:modified>
</cp:coreProperties>
</file>